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DE2" w:rsidRPr="00036DE2" w:rsidRDefault="00036DE2" w:rsidP="00036DE2">
      <w:pPr>
        <w:spacing w:before="100" w:beforeAutospacing="1" w:after="100" w:afterAutospacing="1" w:line="240" w:lineRule="auto"/>
        <w:ind w:firstLine="851"/>
        <w:jc w:val="center"/>
        <w:rPr>
          <w:rFonts w:ascii="Times New Roman" w:eastAsia="Times New Roman" w:hAnsi="Times New Roman" w:cs="Simplified Arabic"/>
          <w:sz w:val="44"/>
          <w:szCs w:val="44"/>
        </w:rPr>
      </w:pPr>
      <w:r w:rsidRPr="00036DE2">
        <w:rPr>
          <w:rFonts w:ascii="Times New Roman" w:eastAsia="Times New Roman" w:hAnsi="Times New Roman" w:cs="Simplified Arabic"/>
          <w:b/>
          <w:bCs/>
          <w:sz w:val="48"/>
          <w:szCs w:val="48"/>
          <w:rtl/>
        </w:rPr>
        <w:t>يكون التيسير في الحج حسبما شرعه الله لا حسب الفتوى بغير الدليل</w:t>
      </w:r>
    </w:p>
    <w:p w:rsidR="00036DE2" w:rsidRPr="00036DE2" w:rsidRDefault="00036DE2" w:rsidP="00036DE2">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036DE2">
        <w:rPr>
          <w:rFonts w:ascii="Times New Roman" w:eastAsia="Times New Roman" w:hAnsi="Times New Roman" w:cs="Simplified Arabic"/>
          <w:sz w:val="27"/>
          <w:szCs w:val="27"/>
          <w:rtl/>
        </w:rPr>
        <w:t>الحمد لله رب العالمين شرع فيسر (</w:t>
      </w:r>
      <w:r w:rsidRPr="00036DE2">
        <w:rPr>
          <w:rFonts w:ascii="Times New Roman" w:eastAsia="Times New Roman" w:hAnsi="Times New Roman" w:cs="Simplified Arabic"/>
          <w:color w:val="008000"/>
          <w:sz w:val="27"/>
          <w:szCs w:val="27"/>
          <w:rtl/>
        </w:rPr>
        <w:t>وَمَا جَعَلَ عَلَيْكُمْ فِي الدِّينِ مِنْ حَرَجٍ</w:t>
      </w:r>
      <w:r w:rsidRPr="00036DE2">
        <w:rPr>
          <w:rFonts w:ascii="Times New Roman" w:eastAsia="Times New Roman" w:hAnsi="Times New Roman" w:cs="Simplified Arabic"/>
          <w:sz w:val="27"/>
          <w:szCs w:val="27"/>
          <w:rtl/>
        </w:rPr>
        <w:t>) وصلى الله وسلم على نبينا محمد وآله وصحبه. وبعد:</w:t>
      </w:r>
    </w:p>
    <w:p w:rsidR="00036DE2" w:rsidRPr="00036DE2" w:rsidRDefault="00036DE2" w:rsidP="00036DE2">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036DE2">
        <w:rPr>
          <w:rFonts w:ascii="Times New Roman" w:eastAsia="Times New Roman" w:hAnsi="Times New Roman" w:cs="Simplified Arabic"/>
          <w:sz w:val="27"/>
          <w:szCs w:val="27"/>
          <w:rtl/>
        </w:rPr>
        <w:t>فإن الحج وسائر العبادات قد شرعها الله على اليسر والسهولة فيجب أن تؤدى على حسبما شرعه الله ولن يكون فيها حرج إذا أديت على وفق ما شرعه الله. وتقيد فيها بالرخص الشرعية في الحالات التي شرعت فيها وليس للإنسان أن يعمل شيئاً منها على حسب ما يراه هو أنه أسهل أوما يراه غيره من غير موافقة لما شرعه الله فإن ذلك هو الحرج والعسر. وإن ظن أصحابه أنه اليسر.</w:t>
      </w:r>
    </w:p>
    <w:p w:rsidR="00036DE2" w:rsidRPr="00036DE2" w:rsidRDefault="00036DE2" w:rsidP="00036DE2">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036DE2">
        <w:rPr>
          <w:rFonts w:ascii="Times New Roman" w:eastAsia="Times New Roman" w:hAnsi="Times New Roman" w:cs="Simplified Arabic"/>
          <w:sz w:val="27"/>
          <w:szCs w:val="27"/>
          <w:rtl/>
        </w:rPr>
        <w:t>ومن التيسير في الحج أن الله جعله مرة واحدة في العمر على المستطيع قال تعالى: (</w:t>
      </w:r>
      <w:r w:rsidRPr="00036DE2">
        <w:rPr>
          <w:rFonts w:ascii="Times New Roman" w:eastAsia="Times New Roman" w:hAnsi="Times New Roman" w:cs="Simplified Arabic"/>
          <w:color w:val="008000"/>
          <w:sz w:val="27"/>
          <w:szCs w:val="27"/>
          <w:rtl/>
        </w:rPr>
        <w:t>وَلِلَّهِ عَلَى النَّاسِ حِجُّ الْبَيْتِ مَنْ اسْتَطَاعَ إِلَيْهِ سَبِيلاً</w:t>
      </w:r>
      <w:r w:rsidRPr="00036DE2">
        <w:rPr>
          <w:rFonts w:ascii="Times New Roman" w:eastAsia="Times New Roman" w:hAnsi="Times New Roman" w:cs="Simplified Arabic"/>
          <w:sz w:val="27"/>
          <w:szCs w:val="27"/>
          <w:rtl/>
        </w:rPr>
        <w:t>)، ولما قال رجل: أكل عام يا رسول الله. قال رسول الله صلى الله عليه وسلم: "</w:t>
      </w:r>
      <w:r w:rsidRPr="00036DE2">
        <w:rPr>
          <w:rFonts w:ascii="Times New Roman" w:eastAsia="Times New Roman" w:hAnsi="Times New Roman" w:cs="Simplified Arabic"/>
          <w:color w:val="0033CC"/>
          <w:sz w:val="27"/>
          <w:szCs w:val="27"/>
          <w:rtl/>
        </w:rPr>
        <w:t>الحج مرة واحدة فما زاد فهو تطوع</w:t>
      </w:r>
      <w:r w:rsidRPr="00036DE2">
        <w:rPr>
          <w:rFonts w:ascii="Times New Roman" w:eastAsia="Times New Roman" w:hAnsi="Times New Roman" w:cs="Simplified Arabic"/>
          <w:sz w:val="27"/>
          <w:szCs w:val="27"/>
          <w:rtl/>
        </w:rPr>
        <w:t>"، فالذي يستطيع أداء فريضة الحج بدنياً ومالياً يجب عليه أن يباشرها بنفسه.</w:t>
      </w:r>
    </w:p>
    <w:p w:rsidR="00036DE2" w:rsidRPr="00036DE2" w:rsidRDefault="00036DE2" w:rsidP="00036DE2">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036DE2">
        <w:rPr>
          <w:rFonts w:ascii="Times New Roman" w:eastAsia="Times New Roman" w:hAnsi="Times New Roman" w:cs="Simplified Arabic"/>
          <w:sz w:val="27"/>
          <w:szCs w:val="27"/>
          <w:rtl/>
        </w:rPr>
        <w:t>ومن استطاعها مالياً ولم يستطعها بدنياً لهرم أو مرض مزمن فإنه يؤكل من يحج عنه بالنيابة بشرط أن يكون النائب حج عن نفسه. ومن لم يستطعه مالياً ولا بدنياً لم يجب عليه شيء.</w:t>
      </w:r>
    </w:p>
    <w:p w:rsidR="00036DE2" w:rsidRPr="00036DE2" w:rsidRDefault="00036DE2" w:rsidP="00036DE2">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036DE2">
        <w:rPr>
          <w:rFonts w:ascii="Times New Roman" w:eastAsia="Times New Roman" w:hAnsi="Times New Roman" w:cs="Simplified Arabic"/>
          <w:sz w:val="27"/>
          <w:szCs w:val="27"/>
          <w:rtl/>
        </w:rPr>
        <w:t>ومن لم يستطع مباشرة بعض أعمال الحج بدنياً كالطواف والسعي فإن يطاف ويسعى به محمولاً. ولا تدخلها النيابة لعدم ورود ذلك عن النبي صلى الله عليه وسلم.</w:t>
      </w:r>
    </w:p>
    <w:p w:rsidR="00036DE2" w:rsidRPr="00036DE2" w:rsidRDefault="00036DE2" w:rsidP="00036DE2">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036DE2">
        <w:rPr>
          <w:rFonts w:ascii="Times New Roman" w:eastAsia="Times New Roman" w:hAnsi="Times New Roman" w:cs="Simplified Arabic"/>
          <w:sz w:val="27"/>
          <w:szCs w:val="27"/>
          <w:rtl/>
        </w:rPr>
        <w:t>ومن لم يستطع رمي الجمرات فإنه يوكل من يرمي عنه. وطواف الوداع يسقط عن الحائض. ومن لم يستطع المبيت بمنى ومزدلفة فإنه يسقط عنه كالمرضى والمنومين في المستشفيات. ومن يزاولون أعمالاً لمصلحة الحجاج كالسقات والرعاة ورجال الأمن.</w:t>
      </w:r>
    </w:p>
    <w:p w:rsidR="00036DE2" w:rsidRPr="00036DE2" w:rsidRDefault="00036DE2" w:rsidP="00036DE2">
      <w:pPr>
        <w:spacing w:before="100" w:beforeAutospacing="1" w:after="100" w:afterAutospacing="1" w:line="240" w:lineRule="auto"/>
        <w:ind w:firstLine="851"/>
        <w:jc w:val="both"/>
        <w:rPr>
          <w:rFonts w:ascii="Times New Roman" w:eastAsia="Times New Roman" w:hAnsi="Times New Roman" w:cs="Simplified Arabic" w:hint="cs"/>
          <w:sz w:val="24"/>
          <w:szCs w:val="24"/>
          <w:rtl/>
          <w:lang w:bidi="ar-EG"/>
        </w:rPr>
      </w:pPr>
      <w:r w:rsidRPr="00036DE2">
        <w:rPr>
          <w:rFonts w:ascii="Times New Roman" w:eastAsia="Times New Roman" w:hAnsi="Times New Roman" w:cs="Simplified Arabic"/>
          <w:sz w:val="27"/>
          <w:szCs w:val="27"/>
          <w:rtl/>
        </w:rPr>
        <w:t>ومن لم يستطع استكمال المبيت بهما فإنه يكفي إلى منتصف الليل. ويجوز للحاج أن يؤخر طواف الإفاضة ويؤديه عند السفر ويكفي عن طواف الوداع. ومزدلفة وعرفة كلها موقف. ومن أدرك الوقوف بعرفة ليلاً أو نهاراً في وقت الوقوف فإنه يكفيه ولو قل وقوفه إلا من أدركه نهارً فإنه يستمر إلى الغروب. ويجوز أن يجمع رمي الجمرات مرتباً في اليوم الأخير. إذاً لم يستطع رميها يومياً.</w:t>
      </w:r>
    </w:p>
    <w:p w:rsidR="00036DE2" w:rsidRPr="00036DE2" w:rsidRDefault="00036DE2" w:rsidP="00036DE2">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036DE2">
        <w:rPr>
          <w:rFonts w:ascii="Times New Roman" w:eastAsia="Times New Roman" w:hAnsi="Times New Roman" w:cs="Simplified Arabic"/>
          <w:sz w:val="27"/>
          <w:szCs w:val="27"/>
          <w:rtl/>
        </w:rPr>
        <w:t>ومن لم يستطع استلام الحجر فإنها تكفي الإشارة إليه من بعد. ومن لم يستطع ذبح هدي التمتع مالياً فإنه يصوم عشرة أيام منها ثلاثة أيام في الحج وسبعة إذا رجع. والهدي الذي يكون عن فعل محظور ومن محظورات الإحرام كحلق الرأس. يكون على التخيير بين الذبح والإطعام والصيام. وقتل الصيد من المحرم متعمداً يجب فيه ذبح المثل من النعم إن وجد. أو كفارة طعام مساكين أو عدل ذلك صياماً على الترتيب. وما لا مثل له يخير فيه بين اطعام وصيام.</w:t>
      </w:r>
    </w:p>
    <w:p w:rsidR="00036DE2" w:rsidRPr="00036DE2" w:rsidRDefault="00036DE2" w:rsidP="00036DE2">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036DE2">
        <w:rPr>
          <w:rFonts w:ascii="Times New Roman" w:eastAsia="Times New Roman" w:hAnsi="Times New Roman" w:cs="Simplified Arabic"/>
          <w:sz w:val="27"/>
          <w:szCs w:val="27"/>
          <w:rtl/>
        </w:rPr>
        <w:t>والرمل في الطواف والإسراع في المسعى بين العلمين لا يشرعان للضعيف. هذه نماذج من التيسير في الحج حسبما شرعه الله لا حسبما شرعه المفتون من غير دليل. وبالله التوفيق.</w:t>
      </w:r>
    </w:p>
    <w:p w:rsidR="00036DE2" w:rsidRPr="00036DE2" w:rsidRDefault="00036DE2" w:rsidP="00036DE2">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036DE2">
        <w:rPr>
          <w:rFonts w:ascii="Times New Roman" w:eastAsia="Times New Roman" w:hAnsi="Times New Roman" w:cs="Simplified Arabic"/>
          <w:sz w:val="27"/>
          <w:szCs w:val="27"/>
          <w:rtl/>
        </w:rPr>
        <w:t>وصلى الله وسلم على نبينا محمد وآله وصحبه</w:t>
      </w:r>
    </w:p>
    <w:p w:rsidR="00036DE2" w:rsidRPr="00036DE2" w:rsidRDefault="00036DE2" w:rsidP="00036DE2">
      <w:pPr>
        <w:spacing w:before="100" w:beforeAutospacing="1" w:after="100" w:afterAutospacing="1" w:line="240" w:lineRule="auto"/>
        <w:ind w:firstLine="851"/>
        <w:jc w:val="both"/>
        <w:rPr>
          <w:rFonts w:ascii="Times New Roman" w:eastAsia="Times New Roman" w:hAnsi="Times New Roman" w:cs="Simplified Arabic"/>
          <w:sz w:val="24"/>
          <w:szCs w:val="24"/>
          <w:rtl/>
        </w:rPr>
      </w:pPr>
    </w:p>
    <w:p w:rsidR="00036DE2" w:rsidRPr="00036DE2" w:rsidRDefault="00036DE2" w:rsidP="00036DE2">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036DE2">
        <w:rPr>
          <w:rFonts w:ascii="Times New Roman" w:eastAsia="Times New Roman" w:hAnsi="Times New Roman" w:cs="Simplified Arabic"/>
          <w:b/>
          <w:bCs/>
          <w:sz w:val="27"/>
          <w:szCs w:val="27"/>
          <w:rtl/>
        </w:rPr>
        <w:t>صالح بن فوزان الفوزان</w:t>
      </w:r>
    </w:p>
    <w:p w:rsidR="00036DE2" w:rsidRPr="00036DE2" w:rsidRDefault="00036DE2" w:rsidP="00036DE2">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036DE2">
        <w:rPr>
          <w:rFonts w:ascii="Times New Roman" w:eastAsia="Times New Roman" w:hAnsi="Times New Roman" w:cs="Simplified Arabic"/>
          <w:b/>
          <w:bCs/>
          <w:sz w:val="27"/>
          <w:szCs w:val="27"/>
          <w:rtl/>
        </w:rPr>
        <w:t>عضو هيئة كبار العلماء </w:t>
      </w:r>
    </w:p>
    <w:p w:rsidR="001E0F61" w:rsidRPr="00036DE2" w:rsidRDefault="001E0F61" w:rsidP="00036DE2">
      <w:pPr>
        <w:ind w:firstLine="851"/>
        <w:jc w:val="both"/>
        <w:rPr>
          <w:rFonts w:cs="Simplified Arabic"/>
        </w:rPr>
      </w:pPr>
    </w:p>
    <w:sectPr w:rsidR="001E0F61" w:rsidRPr="00036DE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036DE2"/>
    <w:rsid w:val="0012644C"/>
    <w:rsid w:val="00150C9E"/>
    <w:rsid w:val="001918B4"/>
    <w:rsid w:val="001E0F61"/>
    <w:rsid w:val="002078E7"/>
    <w:rsid w:val="00367044"/>
    <w:rsid w:val="004261C1"/>
    <w:rsid w:val="00590E99"/>
    <w:rsid w:val="005D3220"/>
    <w:rsid w:val="00665884"/>
    <w:rsid w:val="00832425"/>
    <w:rsid w:val="00842C77"/>
    <w:rsid w:val="00861A05"/>
    <w:rsid w:val="00AA4C19"/>
    <w:rsid w:val="00B35271"/>
    <w:rsid w:val="00B44FF4"/>
    <w:rsid w:val="00D64524"/>
    <w:rsid w:val="00E96132"/>
    <w:rsid w:val="00EA59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95524">
      <w:bodyDiv w:val="1"/>
      <w:marLeft w:val="0"/>
      <w:marRight w:val="0"/>
      <w:marTop w:val="0"/>
      <w:marBottom w:val="0"/>
      <w:divBdr>
        <w:top w:val="none" w:sz="0" w:space="0" w:color="auto"/>
        <w:left w:val="none" w:sz="0" w:space="0" w:color="auto"/>
        <w:bottom w:val="none" w:sz="0" w:space="0" w:color="auto"/>
        <w:right w:val="none" w:sz="0" w:space="0" w:color="auto"/>
      </w:divBdr>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2015-01-06T17:31:00Z</cp:lastPrinted>
  <dcterms:created xsi:type="dcterms:W3CDTF">2015-01-06T17:33:00Z</dcterms:created>
  <dcterms:modified xsi:type="dcterms:W3CDTF">2015-01-06T17:33:00Z</dcterms:modified>
</cp:coreProperties>
</file>